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4A76" w14:textId="0048D42D" w:rsidR="0095110F" w:rsidRPr="0095110F" w:rsidRDefault="0095110F" w:rsidP="00951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72C4" w:themeColor="accent1"/>
          <w:kern w:val="0"/>
          <w:sz w:val="32"/>
          <w:szCs w:val="32"/>
          <w14:ligatures w14:val="none"/>
        </w:rPr>
      </w:pPr>
      <w:r w:rsidRPr="0095110F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32"/>
          <w:szCs w:val="32"/>
          <w14:ligatures w14:val="none"/>
        </w:rPr>
        <w:t xml:space="preserve">Nancy J. Johnson, </w:t>
      </w:r>
      <w:r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32"/>
          <w:szCs w:val="32"/>
          <w14:ligatures w14:val="none"/>
        </w:rPr>
        <w:t xml:space="preserve">DNP, </w:t>
      </w:r>
      <w:r w:rsidRPr="0095110F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32"/>
          <w:szCs w:val="32"/>
          <w14:ligatures w14:val="none"/>
        </w:rPr>
        <w:t>MBA</w:t>
      </w:r>
      <w:r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32"/>
          <w:szCs w:val="32"/>
          <w14:ligatures w14:val="none"/>
        </w:rPr>
        <w:t>, MSN, RN</w:t>
      </w:r>
    </w:p>
    <w:p w14:paraId="602C6B01" w14:textId="77777777" w:rsidR="0095110F" w:rsidRPr="001E210F" w:rsidRDefault="0095110F" w:rsidP="00951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Nancy Johnson is a healthcare consultant and senior clinical leader with more than 20 years of experience driving operational improvement, patient safety, and workforce performance across complex healthcare environments. She brings a unique combination of clinical expertise and business acumen, enabling organizations to improve care delivery while enhancing efficiency and outcomes.</w:t>
      </w:r>
    </w:p>
    <w:p w14:paraId="2311F2E9" w14:textId="77777777" w:rsidR="0095110F" w:rsidRPr="001E210F" w:rsidRDefault="0095110F" w:rsidP="00951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Nancy has led clinical operations and advised senior leadership within large healthcare organizations, where she has been responsible for optimizing workforce models, improving patient safety, and implementing system-wide performance initiatives. Her work focuses on identifying operational gaps, redesigning processes, and aligning clinical practices with strategic objectives.</w:t>
      </w:r>
    </w:p>
    <w:p w14:paraId="02A09D8E" w14:textId="77777777" w:rsidR="0095110F" w:rsidRPr="001E210F" w:rsidRDefault="0095110F" w:rsidP="00951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She is particularly skilled in healthcare transformation efforts, including workflow redesign, staff development, and quality improvement initiatives. Nancy has a strong track record of leading multidisciplinary teams and implementing sustainable solutions that improve both patient outcomes and organizational performance.</w:t>
      </w:r>
    </w:p>
    <w:p w14:paraId="66C8F9F2" w14:textId="77777777" w:rsidR="0095110F" w:rsidRPr="001E210F" w:rsidRDefault="0095110F" w:rsidP="00951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Throughout her career, Nancy has been recognized for her leadership, commitment to excellence, and ability to develop high-performing teams. She is passionate about advancing healthcare delivery through innovation, collaboration, and evidence-based practice.</w:t>
      </w:r>
    </w:p>
    <w:p w14:paraId="47299CF2" w14:textId="37C0739E" w:rsidR="0095110F" w:rsidRPr="001E210F" w:rsidRDefault="0095110F" w:rsidP="00951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Nancy holds a Doctor of Nursing Practice in Health Systems Leadership, as well as a Master of Science in Nursing and a M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aster of </w:t>
      </w: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B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usiness </w:t>
      </w: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>dministration</w:t>
      </w:r>
      <w:r w:rsidRPr="001E210F">
        <w:rPr>
          <w:rFonts w:ascii="Times New Roman" w:eastAsia="Times New Roman" w:hAnsi="Times New Roman" w:cs="Times New Roman"/>
          <w:kern w:val="0"/>
          <w14:ligatures w14:val="none"/>
        </w:rPr>
        <w:t xml:space="preserve"> in Healthcare Management. She is a registered nurse and an active member of several professional nursing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and leadership </w:t>
      </w:r>
      <w:r w:rsidRPr="001E210F">
        <w:rPr>
          <w:rFonts w:ascii="Times New Roman" w:eastAsia="Times New Roman" w:hAnsi="Times New Roman" w:cs="Times New Roman"/>
          <w:kern w:val="0"/>
          <w14:ligatures w14:val="none"/>
        </w:rPr>
        <w:t>organizations.</w:t>
      </w:r>
    </w:p>
    <w:p w14:paraId="6124A8EE" w14:textId="77777777" w:rsidR="00C44AB8" w:rsidRDefault="00C44AB8"/>
    <w:sectPr w:rsidR="00C44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0F"/>
    <w:rsid w:val="003D78F1"/>
    <w:rsid w:val="00901B19"/>
    <w:rsid w:val="0095110F"/>
    <w:rsid w:val="00C4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BE44"/>
  <w15:chartTrackingRefBased/>
  <w15:docId w15:val="{16A2234E-459A-4D3D-9206-BE32BD5D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10F"/>
  </w:style>
  <w:style w:type="paragraph" w:styleId="Heading1">
    <w:name w:val="heading 1"/>
    <w:basedOn w:val="Normal"/>
    <w:next w:val="Normal"/>
    <w:link w:val="Heading1Char"/>
    <w:uiPriority w:val="9"/>
    <w:qFormat/>
    <w:rsid w:val="00951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1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1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1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1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1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1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1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1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1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1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1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1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1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1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1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1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Tanamour Johnson</dc:creator>
  <cp:keywords/>
  <dc:description/>
  <cp:lastModifiedBy>Tanamour Johnson</cp:lastModifiedBy>
  <cp:revision>1</cp:revision>
  <dcterms:created xsi:type="dcterms:W3CDTF">2026-04-27T21:53:00Z</dcterms:created>
  <dcterms:modified xsi:type="dcterms:W3CDTF">2026-04-27T22:00:00Z</dcterms:modified>
</cp:coreProperties>
</file>